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A55E" w14:textId="77777777" w:rsidR="00327315" w:rsidRPr="002F2DB6" w:rsidRDefault="002F2DB6">
      <w:pPr>
        <w:tabs>
          <w:tab w:val="left" w:pos="8880"/>
        </w:tabs>
        <w:spacing w:before="53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AEA478E" wp14:editId="18C7E95B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270"/>
                <wp:effectExtent l="0" t="1270" r="12700" b="1016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322"/>
                          <a:chExt cx="936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"/>
                              <a:gd name="T2" fmla="*/ 9360 w 936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6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in;margin-top:16.1pt;width:468pt;height:.1pt;z-index:-251660288;mso-position-horizontal-relative:page" coordorigin="1440,322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">
                <v:shape id="Freeform 6" o:spid="_x0000_s1027" style="position:absolute;left:1440;top:322;width:9360;height:0;visibility:visible;mso-wrap-style:square;v-text-anchor:top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/mJUwgAA&#10;ANoAAAAPAAAAZHJzL2Rvd25yZXYueG1sRI9LiwIxEITvgv8htLA3zSgoMmuUxQe4IIiPy96aSc+D&#10;nXTCJDqz++uNIHgsquorarHqTC3u1PjKsoLxKAFBnFldcaHgetkN5yB8QNZYWyYFf+Rhtez3Fphq&#10;2/KJ7udQiAhhn6KCMgSXSumzkgz6kXXE0cttYzBE2RRSN9hGuKnlJElm0mDFcaFER+uSst/zzShw&#10;2eb4n/985xPGTbVtx+5w6JxSH4Pu6xNEoC68w6/2XiuYwvNKv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+YlTCAAAA2gAAAA8AAAAAAAAAAAAAAAAAlwIAAGRycy9kb3du&#10;cmV2LnhtbFBLBQYAAAAABAAEAPUAAACGAwAAAAA=&#10;" path="m0,0l9360,0e" filled="f" strokeweight="12648emu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94519B" w:rsidRPr="002F2DB6">
        <w:rPr>
          <w:rFonts w:ascii="Arial" w:eastAsia="Arial" w:hAnsi="Arial" w:cs="Arial"/>
          <w:sz w:val="20"/>
          <w:szCs w:val="20"/>
        </w:rPr>
        <w:t>O1</w:t>
      </w:r>
      <w:r w:rsidR="0094519B" w:rsidRPr="002F2DB6">
        <w:rPr>
          <w:rFonts w:ascii="Arial" w:eastAsia="Arial" w:hAnsi="Arial" w:cs="Arial"/>
          <w:sz w:val="20"/>
          <w:szCs w:val="20"/>
        </w:rPr>
        <w:tab/>
        <w:t>JMC15</w:t>
      </w:r>
    </w:p>
    <w:p w14:paraId="6131DCDD" w14:textId="77777777" w:rsidR="00327315" w:rsidRPr="002F2DB6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0F302B2" w14:textId="77777777" w:rsidR="00327315" w:rsidRPr="002F2DB6" w:rsidRDefault="00327315" w:rsidP="006D4B8A">
      <w:pPr>
        <w:spacing w:after="0" w:line="288" w:lineRule="auto"/>
        <w:rPr>
          <w:rFonts w:ascii="Arial" w:hAnsi="Arial" w:cs="Arial"/>
        </w:rPr>
      </w:pPr>
    </w:p>
    <w:p w14:paraId="15BB3C89" w14:textId="77777777" w:rsidR="00327315" w:rsidRPr="002F2DB6" w:rsidRDefault="00327315" w:rsidP="006D4B8A">
      <w:pPr>
        <w:spacing w:after="0" w:line="288" w:lineRule="auto"/>
        <w:rPr>
          <w:rFonts w:ascii="Arial" w:hAnsi="Arial" w:cs="Arial"/>
        </w:rPr>
      </w:pPr>
    </w:p>
    <w:p w14:paraId="4B0E0D64" w14:textId="77777777" w:rsidR="006D4B8A" w:rsidRPr="00364B88" w:rsidRDefault="00364B88" w:rsidP="006D4B8A">
      <w:pPr>
        <w:snapToGrid w:val="0"/>
        <w:spacing w:after="0" w:line="240" w:lineRule="auto"/>
        <w:jc w:val="center"/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  <w:t>Transition between c</w:t>
      </w:r>
      <w:r w:rsidR="00823DEC" w:rsidRPr="00364B88"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  <w:t>haotic and self-</w:t>
      </w:r>
      <w:r w:rsidRPr="00364B88"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  <w:t>organized</w:t>
      </w:r>
      <w:r w:rsidR="00823DEC" w:rsidRPr="00364B88"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  <w:t xml:space="preserve"> patterns during femtosecond laser writing</w:t>
      </w:r>
      <w:r w:rsidR="001C5300" w:rsidRPr="00364B88"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  <w:t xml:space="preserve"> in </w:t>
      </w:r>
      <w:r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</w:rPr>
        <w:t>glass: a tool for investigating glass fracture mechanics</w:t>
      </w:r>
    </w:p>
    <w:p w14:paraId="752482F3" w14:textId="77777777" w:rsidR="006D4B8A" w:rsidRPr="00364B88" w:rsidRDefault="006D4B8A" w:rsidP="006D4B8A">
      <w:pPr>
        <w:snapToGrid w:val="0"/>
        <w:spacing w:after="0" w:line="240" w:lineRule="auto"/>
        <w:jc w:val="center"/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</w:pPr>
    </w:p>
    <w:p w14:paraId="14C0AB60" w14:textId="77777777" w:rsidR="008C069F" w:rsidRPr="00364B88" w:rsidRDefault="008C069F" w:rsidP="008C069F">
      <w:pPr>
        <w:snapToGrid w:val="0"/>
        <w:spacing w:after="0" w:line="240" w:lineRule="auto"/>
        <w:jc w:val="center"/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</w:pPr>
    </w:p>
    <w:p w14:paraId="3E7B4888" w14:textId="13403625" w:rsidR="008C069F" w:rsidRPr="00364B88" w:rsidRDefault="008D727C" w:rsidP="008C069F">
      <w:pPr>
        <w:snapToGrid w:val="0"/>
        <w:spacing w:after="0" w:line="240" w:lineRule="auto"/>
        <w:jc w:val="center"/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</w:pPr>
      <w:proofErr w:type="gramStart"/>
      <w:r w:rsidRPr="00364B88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C.</w:t>
      </w:r>
      <w:r w:rsidR="00372D03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-</w:t>
      </w:r>
      <w:proofErr w:type="gramEnd"/>
      <w:r w:rsidRPr="00364B88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E. Athanasiou</w:t>
      </w:r>
      <w:r w:rsidR="00F96552" w:rsidRPr="00364B88">
        <w:rPr>
          <w:rFonts w:ascii="Arial" w:eastAsia="Arial" w:hAnsi="Arial" w:cs="Arial"/>
          <w:bCs/>
          <w:i/>
          <w:spacing w:val="-5"/>
          <w:w w:val="99"/>
          <w:sz w:val="24"/>
          <w:szCs w:val="24"/>
          <w:vertAlign w:val="superscript"/>
        </w:rPr>
        <w:t>1</w:t>
      </w:r>
      <w:r w:rsidRPr="00364B88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, M.</w:t>
      </w:r>
      <w:r w:rsidR="00364B88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-</w:t>
      </w:r>
      <w:r w:rsidRPr="00364B88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O.</w:t>
      </w:r>
      <w:r w:rsidR="00F96552" w:rsidRPr="00364B88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 xml:space="preserve"> </w:t>
      </w:r>
      <w:r w:rsidRPr="00364B88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Hongler</w:t>
      </w:r>
      <w:r w:rsidR="00F96552" w:rsidRPr="00364B88">
        <w:rPr>
          <w:rFonts w:ascii="Arial" w:eastAsia="Arial" w:hAnsi="Arial" w:cs="Arial"/>
          <w:bCs/>
          <w:i/>
          <w:spacing w:val="-5"/>
          <w:w w:val="99"/>
          <w:sz w:val="24"/>
          <w:szCs w:val="24"/>
          <w:vertAlign w:val="superscript"/>
        </w:rPr>
        <w:t>2</w:t>
      </w:r>
      <w:r w:rsidR="008C069F" w:rsidRPr="00364B88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>,</w:t>
      </w:r>
      <w:r w:rsidRPr="00364B88"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  <w:t xml:space="preserve"> Y. Bellouard</w:t>
      </w:r>
      <w:r w:rsidRPr="00364B88">
        <w:rPr>
          <w:rFonts w:ascii="Arial" w:eastAsia="Arial" w:hAnsi="Arial" w:cs="Arial"/>
          <w:bCs/>
          <w:i/>
          <w:spacing w:val="-5"/>
          <w:w w:val="99"/>
          <w:sz w:val="24"/>
          <w:szCs w:val="24"/>
          <w:vertAlign w:val="superscript"/>
        </w:rPr>
        <w:t>1</w:t>
      </w:r>
    </w:p>
    <w:p w14:paraId="1A9A6E43" w14:textId="77777777" w:rsidR="008C069F" w:rsidRPr="00364B88" w:rsidRDefault="008C069F" w:rsidP="008C069F">
      <w:pPr>
        <w:snapToGrid w:val="0"/>
        <w:spacing w:after="0" w:line="240" w:lineRule="auto"/>
        <w:ind w:left="709"/>
        <w:rPr>
          <w:rFonts w:ascii="Arial" w:eastAsia="Arial" w:hAnsi="Arial" w:cs="Arial"/>
          <w:bCs/>
          <w:i/>
          <w:spacing w:val="-5"/>
          <w:w w:val="99"/>
          <w:sz w:val="24"/>
          <w:szCs w:val="24"/>
        </w:rPr>
      </w:pPr>
    </w:p>
    <w:p w14:paraId="3184C68D" w14:textId="77777777" w:rsidR="006D4B8A" w:rsidRPr="006D4B8A" w:rsidRDefault="006D4B8A" w:rsidP="008C069F">
      <w:pPr>
        <w:snapToGrid w:val="0"/>
        <w:spacing w:after="0" w:line="240" w:lineRule="auto"/>
        <w:ind w:left="709"/>
        <w:rPr>
          <w:rFonts w:ascii="Arial" w:eastAsia="Arial" w:hAnsi="Arial" w:cs="Arial"/>
          <w:bCs/>
          <w:i/>
          <w:spacing w:val="-5"/>
          <w:w w:val="99"/>
          <w:lang w:val="fr-FR"/>
        </w:rPr>
      </w:pPr>
      <w:r w:rsidRPr="006D4B8A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1 </w:t>
      </w:r>
      <w:proofErr w:type="spellStart"/>
      <w:r w:rsidR="00A0585C">
        <w:rPr>
          <w:rFonts w:ascii="Arial" w:eastAsia="Arial" w:hAnsi="Arial" w:cs="Arial"/>
          <w:bCs/>
          <w:i/>
          <w:spacing w:val="-5"/>
          <w:w w:val="99"/>
          <w:lang w:val="fr-FR"/>
        </w:rPr>
        <w:t>Galatea</w:t>
      </w:r>
      <w:proofErr w:type="spellEnd"/>
      <w:r w:rsidR="00A0585C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 </w:t>
      </w:r>
      <w:proofErr w:type="spellStart"/>
      <w:r w:rsidR="00A0585C">
        <w:rPr>
          <w:rFonts w:ascii="Arial" w:eastAsia="Arial" w:hAnsi="Arial" w:cs="Arial"/>
          <w:bCs/>
          <w:i/>
          <w:spacing w:val="-5"/>
          <w:w w:val="99"/>
          <w:lang w:val="fr-FR"/>
        </w:rPr>
        <w:t>Lab</w:t>
      </w:r>
      <w:proofErr w:type="spellEnd"/>
      <w:r w:rsidR="00A0585C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, STI/IMT, Ecole Fédérale Polytechnique de Lausanne (EPFL), Rue de la </w:t>
      </w:r>
      <w:proofErr w:type="spellStart"/>
      <w:r w:rsidR="00364B88">
        <w:rPr>
          <w:rFonts w:ascii="Arial" w:eastAsia="Arial" w:hAnsi="Arial" w:cs="Arial"/>
          <w:bCs/>
          <w:i/>
          <w:spacing w:val="-5"/>
          <w:w w:val="99"/>
          <w:lang w:val="fr-FR"/>
        </w:rPr>
        <w:t>Maladière</w:t>
      </w:r>
      <w:proofErr w:type="spellEnd"/>
      <w:r w:rsidR="00A0585C">
        <w:rPr>
          <w:rFonts w:ascii="Arial" w:eastAsia="Arial" w:hAnsi="Arial" w:cs="Arial"/>
          <w:bCs/>
          <w:i/>
          <w:spacing w:val="-5"/>
          <w:w w:val="99"/>
          <w:lang w:val="fr-FR"/>
        </w:rPr>
        <w:t>, 71b, Neuchâtel, CH-2</w:t>
      </w:r>
      <w:bookmarkStart w:id="0" w:name="_GoBack"/>
      <w:bookmarkEnd w:id="0"/>
      <w:r w:rsidR="00A0585C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002, </w:t>
      </w:r>
      <w:proofErr w:type="spellStart"/>
      <w:r w:rsidR="00A0585C">
        <w:rPr>
          <w:rFonts w:ascii="Arial" w:eastAsia="Arial" w:hAnsi="Arial" w:cs="Arial"/>
          <w:bCs/>
          <w:i/>
          <w:spacing w:val="-5"/>
          <w:w w:val="99"/>
          <w:lang w:val="fr-FR"/>
        </w:rPr>
        <w:t>Switze</w:t>
      </w:r>
      <w:r w:rsidR="00364B88">
        <w:rPr>
          <w:rFonts w:ascii="Arial" w:eastAsia="Arial" w:hAnsi="Arial" w:cs="Arial"/>
          <w:bCs/>
          <w:i/>
          <w:spacing w:val="-5"/>
          <w:w w:val="99"/>
          <w:lang w:val="fr-FR"/>
        </w:rPr>
        <w:t>r</w:t>
      </w:r>
      <w:r w:rsidR="00A0585C">
        <w:rPr>
          <w:rFonts w:ascii="Arial" w:eastAsia="Arial" w:hAnsi="Arial" w:cs="Arial"/>
          <w:bCs/>
          <w:i/>
          <w:spacing w:val="-5"/>
          <w:w w:val="99"/>
          <w:lang w:val="fr-FR"/>
        </w:rPr>
        <w:t>land</w:t>
      </w:r>
      <w:proofErr w:type="spellEnd"/>
    </w:p>
    <w:p w14:paraId="4DC1CA44" w14:textId="77777777" w:rsidR="006D4B8A" w:rsidRPr="006D4B8A" w:rsidRDefault="006D4B8A" w:rsidP="006D4B8A">
      <w:pPr>
        <w:snapToGrid w:val="0"/>
        <w:spacing w:after="0" w:line="240" w:lineRule="auto"/>
        <w:ind w:left="709"/>
        <w:rPr>
          <w:rFonts w:ascii="Arial" w:eastAsia="Arial" w:hAnsi="Arial" w:cs="Arial"/>
          <w:bCs/>
          <w:i/>
          <w:spacing w:val="-5"/>
          <w:w w:val="99"/>
          <w:lang w:val="fr-FR"/>
        </w:rPr>
      </w:pPr>
      <w:r w:rsidRPr="006D4B8A">
        <w:rPr>
          <w:rFonts w:ascii="Arial" w:eastAsia="Arial" w:hAnsi="Arial" w:cs="Arial"/>
          <w:bCs/>
          <w:i/>
          <w:spacing w:val="-5"/>
          <w:w w:val="99"/>
          <w:lang w:val="fr-FR"/>
        </w:rPr>
        <w:t>2</w:t>
      </w:r>
      <w:r w:rsidR="00364B88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 </w:t>
      </w:r>
      <w:r w:rsidR="00A0585C">
        <w:rPr>
          <w:rFonts w:ascii="Arial" w:eastAsia="Arial" w:hAnsi="Arial" w:cs="Arial"/>
          <w:bCs/>
          <w:i/>
          <w:spacing w:val="-5"/>
          <w:w w:val="99"/>
          <w:lang w:val="fr-FR"/>
        </w:rPr>
        <w:t>STI/IMT, Ecole Polytechnique</w:t>
      </w:r>
      <w:r w:rsidR="00364B88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 Fédérale</w:t>
      </w:r>
      <w:r w:rsidR="00A0585C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 de Lausanne (EPFL), Lausanne, </w:t>
      </w:r>
      <w:proofErr w:type="spellStart"/>
      <w:r w:rsidR="00A0585C">
        <w:rPr>
          <w:rFonts w:ascii="Arial" w:eastAsia="Arial" w:hAnsi="Arial" w:cs="Arial"/>
          <w:bCs/>
          <w:i/>
          <w:spacing w:val="-5"/>
          <w:w w:val="99"/>
          <w:lang w:val="fr-FR"/>
        </w:rPr>
        <w:t>Switze</w:t>
      </w:r>
      <w:r w:rsidR="00364B88">
        <w:rPr>
          <w:rFonts w:ascii="Arial" w:eastAsia="Arial" w:hAnsi="Arial" w:cs="Arial"/>
          <w:bCs/>
          <w:i/>
          <w:spacing w:val="-5"/>
          <w:w w:val="99"/>
          <w:lang w:val="fr-FR"/>
        </w:rPr>
        <w:t>r</w:t>
      </w:r>
      <w:r w:rsidR="00A0585C">
        <w:rPr>
          <w:rFonts w:ascii="Arial" w:eastAsia="Arial" w:hAnsi="Arial" w:cs="Arial"/>
          <w:bCs/>
          <w:i/>
          <w:spacing w:val="-5"/>
          <w:w w:val="99"/>
          <w:lang w:val="fr-FR"/>
        </w:rPr>
        <w:t>land</w:t>
      </w:r>
      <w:proofErr w:type="spellEnd"/>
    </w:p>
    <w:p w14:paraId="1E7971A4" w14:textId="77777777" w:rsidR="00327315" w:rsidRPr="006D4B8A" w:rsidRDefault="00A0585C" w:rsidP="006D4B8A">
      <w:pPr>
        <w:spacing w:after="0" w:line="288" w:lineRule="auto"/>
        <w:rPr>
          <w:rFonts w:ascii="Arial" w:hAnsi="Arial" w:cs="Arial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500892" wp14:editId="4165B1F0">
            <wp:simplePos x="0" y="0"/>
            <wp:positionH relativeFrom="margin">
              <wp:posOffset>0</wp:posOffset>
            </wp:positionH>
            <wp:positionV relativeFrom="margin">
              <wp:posOffset>2514600</wp:posOffset>
            </wp:positionV>
            <wp:extent cx="3992245" cy="170624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170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095960" w14:textId="77777777" w:rsidR="00F00259" w:rsidRPr="00364B88" w:rsidRDefault="002F2DB6" w:rsidP="00EC04DC">
      <w:pPr>
        <w:spacing w:before="14" w:after="0" w:line="288" w:lineRule="auto"/>
        <w:ind w:right="40" w:firstLine="30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8296A" wp14:editId="3809B08F">
                <wp:simplePos x="0" y="0"/>
                <wp:positionH relativeFrom="margin">
                  <wp:posOffset>0</wp:posOffset>
                </wp:positionH>
                <wp:positionV relativeFrom="margin">
                  <wp:posOffset>4220845</wp:posOffset>
                </wp:positionV>
                <wp:extent cx="3981450" cy="685800"/>
                <wp:effectExtent l="0" t="0" r="635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F3FAC" w14:textId="77777777" w:rsidR="00C11C2D" w:rsidRPr="00364B88" w:rsidRDefault="00C11C2D" w:rsidP="001C5300">
                            <w:r>
                              <w:t>Figure 1: Transition from an organized to a chaotic pattern and back again while writing lines with a femtosecond laser on the surface of a fused silica substrate.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32.35pt;width:313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" stroked="f">
                <v:textbox>
                  <w:txbxContent>
                    <w:p w14:paraId="37DF3FAC" w14:textId="77777777" w:rsidR="00C11C2D" w:rsidRPr="00364B88" w:rsidRDefault="00C11C2D" w:rsidP="001C5300">
                      <w:r>
                        <w:t>Figure 1: Transition from an organized to a chaotic pattern and back again while writing lines with a femtosecond laser on the surface of a fused silica substrate.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7084" w:rsidRPr="00364B88">
        <w:rPr>
          <w:rFonts w:ascii="Arial" w:hAnsi="Arial" w:cs="Arial"/>
        </w:rPr>
        <w:t xml:space="preserve">Under certain </w:t>
      </w:r>
      <w:r w:rsidR="00364B88">
        <w:rPr>
          <w:rFonts w:ascii="Arial" w:hAnsi="Arial" w:cs="Arial"/>
        </w:rPr>
        <w:t xml:space="preserve">laser </w:t>
      </w:r>
      <w:r w:rsidR="00177084" w:rsidRPr="00364B88">
        <w:rPr>
          <w:rFonts w:ascii="Arial" w:hAnsi="Arial" w:cs="Arial"/>
        </w:rPr>
        <w:t xml:space="preserve">exposure conditions, </w:t>
      </w:r>
      <w:r w:rsidR="00364B88">
        <w:rPr>
          <w:rFonts w:ascii="Arial" w:hAnsi="Arial" w:cs="Arial"/>
        </w:rPr>
        <w:t xml:space="preserve">self-organized </w:t>
      </w:r>
      <w:r w:rsidR="00177084" w:rsidRPr="00364B88">
        <w:rPr>
          <w:rFonts w:ascii="Arial" w:hAnsi="Arial" w:cs="Arial"/>
        </w:rPr>
        <w:t>patterns</w:t>
      </w:r>
      <w:r w:rsidR="00364B88">
        <w:rPr>
          <w:rFonts w:ascii="Arial" w:hAnsi="Arial" w:cs="Arial"/>
        </w:rPr>
        <w:t xml:space="preserve"> form</w:t>
      </w:r>
      <w:r w:rsidR="00177084" w:rsidRPr="00364B88">
        <w:rPr>
          <w:rFonts w:ascii="Arial" w:hAnsi="Arial" w:cs="Arial"/>
        </w:rPr>
        <w:t xml:space="preserve"> in the bulk and </w:t>
      </w:r>
      <w:r w:rsidR="00364B88">
        <w:rPr>
          <w:rFonts w:ascii="Arial" w:hAnsi="Arial" w:cs="Arial"/>
        </w:rPr>
        <w:t xml:space="preserve">on </w:t>
      </w:r>
      <w:r w:rsidR="00177084" w:rsidRPr="00364B88">
        <w:rPr>
          <w:rFonts w:ascii="Arial" w:hAnsi="Arial" w:cs="Arial"/>
        </w:rPr>
        <w:t xml:space="preserve">the surface of transparent </w:t>
      </w:r>
      <w:r w:rsidR="00E0149B" w:rsidRPr="00364B88">
        <w:rPr>
          <w:rFonts w:ascii="Arial" w:hAnsi="Arial" w:cs="Arial"/>
          <w:vertAlign w:val="superscript"/>
        </w:rPr>
        <w:t>1</w:t>
      </w:r>
      <w:r w:rsidR="00177084" w:rsidRPr="00364B88">
        <w:rPr>
          <w:rFonts w:ascii="Arial" w:hAnsi="Arial" w:cs="Arial"/>
        </w:rPr>
        <w:t xml:space="preserve">. </w:t>
      </w:r>
      <w:r w:rsidR="00826DB7">
        <w:rPr>
          <w:rFonts w:ascii="Arial" w:hAnsi="Arial" w:cs="Arial"/>
        </w:rPr>
        <w:t xml:space="preserve">These patterns (Figure 1) consists of sub-wavelength </w:t>
      </w:r>
      <w:proofErr w:type="spellStart"/>
      <w:r w:rsidR="00826DB7">
        <w:rPr>
          <w:rFonts w:ascii="Arial" w:hAnsi="Arial" w:cs="Arial"/>
        </w:rPr>
        <w:t>nanoplanes</w:t>
      </w:r>
      <w:proofErr w:type="spellEnd"/>
      <w:r w:rsidR="00826DB7">
        <w:rPr>
          <w:rFonts w:ascii="Arial" w:hAnsi="Arial" w:cs="Arial"/>
        </w:rPr>
        <w:t xml:space="preserve"> that self-organized, parallel one to another, and oriented perpendicular to the laser light polarization. Associated with the formation of this regular pattern is the generation of compressive stress</w:t>
      </w:r>
      <w:r w:rsidR="00D53D91" w:rsidRPr="00D53D91">
        <w:rPr>
          <w:rFonts w:ascii="Arial" w:hAnsi="Arial" w:cs="Arial"/>
          <w:vertAlign w:val="superscript"/>
        </w:rPr>
        <w:t>2</w:t>
      </w:r>
      <w:r w:rsidR="00826DB7">
        <w:rPr>
          <w:rFonts w:ascii="Arial" w:hAnsi="Arial" w:cs="Arial"/>
        </w:rPr>
        <w:t>. Recently, we</w:t>
      </w:r>
      <w:r w:rsidR="00F00259" w:rsidRPr="00364B88">
        <w:rPr>
          <w:rFonts w:ascii="Arial" w:hAnsi="Arial" w:cs="Arial"/>
        </w:rPr>
        <w:t xml:space="preserve"> reported</w:t>
      </w:r>
      <w:r w:rsidR="00D53D91">
        <w:rPr>
          <w:rFonts w:ascii="Arial" w:hAnsi="Arial" w:cs="Arial"/>
          <w:vertAlign w:val="superscript"/>
        </w:rPr>
        <w:t>3</w:t>
      </w:r>
      <w:r w:rsidR="00F00259" w:rsidRPr="00364B88">
        <w:rPr>
          <w:rFonts w:ascii="Arial" w:hAnsi="Arial" w:cs="Arial"/>
        </w:rPr>
        <w:t xml:space="preserve"> that under certain exposure condition</w:t>
      </w:r>
      <w:r w:rsidR="00826DB7">
        <w:rPr>
          <w:rFonts w:ascii="Arial" w:hAnsi="Arial" w:cs="Arial"/>
        </w:rPr>
        <w:t>,</w:t>
      </w:r>
      <w:r w:rsidR="00F00259" w:rsidRPr="00364B88">
        <w:rPr>
          <w:rFonts w:ascii="Arial" w:hAnsi="Arial" w:cs="Arial"/>
        </w:rPr>
        <w:t xml:space="preserve"> nanogratings transition </w:t>
      </w:r>
      <w:r w:rsidR="00826DB7">
        <w:rPr>
          <w:rFonts w:ascii="Arial" w:hAnsi="Arial" w:cs="Arial"/>
        </w:rPr>
        <w:t xml:space="preserve">intermittently and </w:t>
      </w:r>
      <w:r w:rsidR="00826DB7" w:rsidRPr="00364B88">
        <w:rPr>
          <w:rFonts w:ascii="Arial" w:hAnsi="Arial" w:cs="Arial"/>
        </w:rPr>
        <w:t>spontaneously</w:t>
      </w:r>
      <w:r w:rsidR="00826DB7">
        <w:rPr>
          <w:rFonts w:ascii="Arial" w:hAnsi="Arial" w:cs="Arial"/>
        </w:rPr>
        <w:t xml:space="preserve"> </w:t>
      </w:r>
      <w:r w:rsidR="00F00259" w:rsidRPr="00364B88">
        <w:rPr>
          <w:rFonts w:ascii="Arial" w:hAnsi="Arial" w:cs="Arial"/>
        </w:rPr>
        <w:t>between disordered and self-</w:t>
      </w:r>
      <w:proofErr w:type="gramStart"/>
      <w:r w:rsidR="00F00259" w:rsidRPr="00364B88">
        <w:rPr>
          <w:rFonts w:ascii="Arial" w:hAnsi="Arial" w:cs="Arial"/>
        </w:rPr>
        <w:t>organized .</w:t>
      </w:r>
      <w:proofErr w:type="gramEnd"/>
      <w:r w:rsidR="00F00259" w:rsidRPr="00364B88">
        <w:rPr>
          <w:rFonts w:ascii="Arial" w:hAnsi="Arial" w:cs="Arial"/>
        </w:rPr>
        <w:t xml:space="preserve"> </w:t>
      </w:r>
      <w:r w:rsidR="00CB7F59" w:rsidRPr="00364B88">
        <w:rPr>
          <w:rFonts w:ascii="Arial" w:hAnsi="Arial" w:cs="Arial"/>
        </w:rPr>
        <w:t xml:space="preserve">While the transitions from self-organized nanogratings to </w:t>
      </w:r>
      <w:r w:rsidR="00F57156" w:rsidRPr="00364B88">
        <w:rPr>
          <w:rFonts w:ascii="Arial" w:hAnsi="Arial" w:cs="Arial"/>
        </w:rPr>
        <w:t>disordered</w:t>
      </w:r>
      <w:r w:rsidR="00CB7F59" w:rsidRPr="00364B88">
        <w:rPr>
          <w:rFonts w:ascii="Arial" w:hAnsi="Arial" w:cs="Arial"/>
        </w:rPr>
        <w:t xml:space="preserve"> patterns </w:t>
      </w:r>
      <w:r w:rsidR="005772D1">
        <w:rPr>
          <w:rFonts w:ascii="Arial" w:hAnsi="Arial" w:cs="Arial"/>
        </w:rPr>
        <w:t xml:space="preserve">can be interpreted from the occurrence of catastrophic event such as crack formation that destabilizes the system, </w:t>
      </w:r>
      <w:r w:rsidR="00EC04DC" w:rsidRPr="00364B88">
        <w:rPr>
          <w:rFonts w:ascii="Arial" w:hAnsi="Arial" w:cs="Arial"/>
        </w:rPr>
        <w:t xml:space="preserve">the underlying physical mechanisms allowing the material to </w:t>
      </w:r>
      <w:r w:rsidR="00EC04DC" w:rsidRPr="00364B88">
        <w:rPr>
          <w:rFonts w:ascii="Arial" w:hAnsi="Arial" w:cs="Arial"/>
          <w:i/>
        </w:rPr>
        <w:t>self-heal</w:t>
      </w:r>
      <w:r w:rsidR="00EC04DC" w:rsidRPr="00364B88">
        <w:rPr>
          <w:rFonts w:ascii="Arial" w:hAnsi="Arial" w:cs="Arial"/>
        </w:rPr>
        <w:t xml:space="preserve"> from </w:t>
      </w:r>
      <w:r w:rsidR="00A0585C" w:rsidRPr="00364B88">
        <w:rPr>
          <w:rFonts w:ascii="Arial" w:hAnsi="Arial" w:cs="Arial"/>
        </w:rPr>
        <w:t>disordered</w:t>
      </w:r>
      <w:r w:rsidR="00EC04DC" w:rsidRPr="00364B88">
        <w:rPr>
          <w:rFonts w:ascii="Arial" w:hAnsi="Arial" w:cs="Arial"/>
        </w:rPr>
        <w:t xml:space="preserve"> </w:t>
      </w:r>
      <w:r w:rsidR="001C5300" w:rsidRPr="00364B88">
        <w:rPr>
          <w:rFonts w:ascii="Arial" w:hAnsi="Arial" w:cs="Arial"/>
        </w:rPr>
        <w:t>to</w:t>
      </w:r>
      <w:r w:rsidR="004B4146" w:rsidRPr="00364B88">
        <w:rPr>
          <w:rFonts w:ascii="Arial" w:hAnsi="Arial" w:cs="Arial"/>
        </w:rPr>
        <w:t xml:space="preserve"> self-organized structures is </w:t>
      </w:r>
      <w:r w:rsidR="00F57156" w:rsidRPr="00364B88">
        <w:rPr>
          <w:rFonts w:ascii="Arial" w:hAnsi="Arial" w:cs="Arial"/>
        </w:rPr>
        <w:t>intriguing</w:t>
      </w:r>
      <w:r w:rsidR="005772D1">
        <w:rPr>
          <w:rFonts w:ascii="Arial" w:hAnsi="Arial" w:cs="Arial"/>
        </w:rPr>
        <w:t xml:space="preserve"> and remains unclear</w:t>
      </w:r>
      <w:r w:rsidR="004B4146" w:rsidRPr="00364B88">
        <w:rPr>
          <w:rFonts w:ascii="Arial" w:hAnsi="Arial" w:cs="Arial"/>
        </w:rPr>
        <w:t xml:space="preserve">. </w:t>
      </w:r>
    </w:p>
    <w:p w14:paraId="65B68593" w14:textId="5E4CC1E0" w:rsidR="006D4B8A" w:rsidRPr="00364B88" w:rsidRDefault="005772D1" w:rsidP="006A3F4F">
      <w:pPr>
        <w:spacing w:before="14" w:after="0" w:line="288" w:lineRule="auto"/>
        <w:ind w:right="40" w:firstLine="301"/>
        <w:jc w:val="both"/>
        <w:rPr>
          <w:rFonts w:ascii="Arial" w:hAnsi="Arial" w:cs="Arial"/>
        </w:rPr>
      </w:pPr>
      <w:r>
        <w:rPr>
          <w:rFonts w:ascii="Arial" w:hAnsi="Arial" w:cs="Arial"/>
        </w:rPr>
        <w:t>Here, w</w:t>
      </w:r>
      <w:r w:rsidR="00F57156" w:rsidRPr="00364B88">
        <w:rPr>
          <w:rFonts w:ascii="Arial" w:hAnsi="Arial" w:cs="Arial"/>
        </w:rPr>
        <w:t>e</w:t>
      </w:r>
      <w:r w:rsidR="00831BEB" w:rsidRPr="00364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discuss our</w:t>
      </w:r>
      <w:r w:rsidRPr="00364B88">
        <w:rPr>
          <w:rFonts w:ascii="Arial" w:hAnsi="Arial" w:cs="Arial"/>
        </w:rPr>
        <w:t xml:space="preserve"> </w:t>
      </w:r>
      <w:r w:rsidR="00831BEB" w:rsidRPr="00364B88">
        <w:rPr>
          <w:rFonts w:ascii="Arial" w:hAnsi="Arial" w:cs="Arial"/>
        </w:rPr>
        <w:t>investigat</w:t>
      </w:r>
      <w:r>
        <w:rPr>
          <w:rFonts w:ascii="Arial" w:hAnsi="Arial" w:cs="Arial"/>
        </w:rPr>
        <w:t>ion of</w:t>
      </w:r>
      <w:r w:rsidR="00831BEB" w:rsidRPr="00364B88">
        <w:rPr>
          <w:rFonts w:ascii="Arial" w:hAnsi="Arial" w:cs="Arial"/>
        </w:rPr>
        <w:t xml:space="preserve"> </w:t>
      </w:r>
      <w:r w:rsidR="00F57156" w:rsidRPr="00364B88">
        <w:rPr>
          <w:rFonts w:ascii="Arial" w:hAnsi="Arial" w:cs="Arial"/>
        </w:rPr>
        <w:t>the randomness and fluctuations of the process</w:t>
      </w:r>
      <w:r>
        <w:rPr>
          <w:rFonts w:ascii="Arial" w:hAnsi="Arial" w:cs="Arial"/>
        </w:rPr>
        <w:t>,</w:t>
      </w:r>
      <w:r w:rsidR="00831BEB" w:rsidRPr="00364B88">
        <w:rPr>
          <w:rFonts w:ascii="Arial" w:hAnsi="Arial" w:cs="Arial"/>
        </w:rPr>
        <w:t xml:space="preserve"> </w:t>
      </w:r>
      <w:r w:rsidR="00EC04DC" w:rsidRPr="00364B88">
        <w:rPr>
          <w:rFonts w:ascii="Arial" w:hAnsi="Arial" w:cs="Arial"/>
        </w:rPr>
        <w:t>from both macroscopic –</w:t>
      </w:r>
      <w:r w:rsidR="006A3F4F" w:rsidRPr="00364B88">
        <w:rPr>
          <w:rFonts w:ascii="Arial" w:hAnsi="Arial" w:cs="Arial"/>
        </w:rPr>
        <w:t>energetic- as well as</w:t>
      </w:r>
      <w:r w:rsidR="00EC04DC" w:rsidRPr="00364B88">
        <w:rPr>
          <w:rFonts w:ascii="Arial" w:hAnsi="Arial" w:cs="Arial"/>
        </w:rPr>
        <w:t xml:space="preserve"> microscopic viewpoints. </w:t>
      </w:r>
      <w:r>
        <w:rPr>
          <w:rFonts w:ascii="Arial" w:hAnsi="Arial" w:cs="Arial"/>
        </w:rPr>
        <w:t xml:space="preserve">In particular, we will present </w:t>
      </w:r>
      <w:r w:rsidR="001C5300" w:rsidRPr="00364B88">
        <w:rPr>
          <w:rFonts w:ascii="Arial" w:hAnsi="Arial" w:cs="Arial"/>
        </w:rPr>
        <w:t xml:space="preserve">our latest results </w:t>
      </w:r>
      <w:r w:rsidR="00A0585C" w:rsidRPr="00364B88">
        <w:rPr>
          <w:rFonts w:ascii="Arial" w:hAnsi="Arial" w:cs="Arial"/>
        </w:rPr>
        <w:t>indicating</w:t>
      </w:r>
      <w:r w:rsidR="006A3F4F" w:rsidRPr="00364B88">
        <w:rPr>
          <w:rFonts w:ascii="Arial" w:hAnsi="Arial" w:cs="Arial"/>
        </w:rPr>
        <w:t xml:space="preserve"> that the </w:t>
      </w:r>
      <w:r w:rsidRPr="00364B88">
        <w:rPr>
          <w:rFonts w:ascii="Arial" w:hAnsi="Arial" w:cs="Arial"/>
        </w:rPr>
        <w:t>intermittency</w:t>
      </w:r>
      <w:r w:rsidR="00CB7F59" w:rsidRPr="00364B88">
        <w:rPr>
          <w:rFonts w:ascii="Arial" w:hAnsi="Arial" w:cs="Arial"/>
        </w:rPr>
        <w:t xml:space="preserve"> shares </w:t>
      </w:r>
      <w:r w:rsidR="0038674E">
        <w:rPr>
          <w:rFonts w:ascii="Arial" w:hAnsi="Arial" w:cs="Arial"/>
        </w:rPr>
        <w:t>phenomenological</w:t>
      </w:r>
      <w:r w:rsidR="00CB7F59" w:rsidRPr="00364B88">
        <w:rPr>
          <w:rFonts w:ascii="Arial" w:hAnsi="Arial" w:cs="Arial"/>
        </w:rPr>
        <w:t xml:space="preserve"> similarities with que</w:t>
      </w:r>
      <w:r>
        <w:rPr>
          <w:rFonts w:ascii="Arial" w:hAnsi="Arial" w:cs="Arial"/>
        </w:rPr>
        <w:t>ue</w:t>
      </w:r>
      <w:r w:rsidR="00CB7F59" w:rsidRPr="00364B88">
        <w:rPr>
          <w:rFonts w:ascii="Arial" w:hAnsi="Arial" w:cs="Arial"/>
        </w:rPr>
        <w:t xml:space="preserve">ing system dynamics. Furthermore, </w:t>
      </w:r>
      <w:r w:rsidR="00F57156" w:rsidRPr="00364B88">
        <w:rPr>
          <w:rFonts w:ascii="Arial" w:hAnsi="Arial" w:cs="Arial"/>
        </w:rPr>
        <w:t>we</w:t>
      </w:r>
      <w:r w:rsidR="0038674E">
        <w:rPr>
          <w:rFonts w:ascii="Arial" w:hAnsi="Arial" w:cs="Arial"/>
        </w:rPr>
        <w:t xml:space="preserve"> shall</w:t>
      </w:r>
      <w:r w:rsidR="00F57156" w:rsidRPr="00364B88">
        <w:rPr>
          <w:rFonts w:ascii="Arial" w:hAnsi="Arial" w:cs="Arial"/>
        </w:rPr>
        <w:t xml:space="preserve"> discuss </w:t>
      </w:r>
      <w:r w:rsidR="006A3F4F" w:rsidRPr="00364B88">
        <w:rPr>
          <w:rFonts w:ascii="Arial" w:hAnsi="Arial" w:cs="Arial"/>
        </w:rPr>
        <w:t xml:space="preserve">on how the randomness of the process </w:t>
      </w:r>
      <w:r>
        <w:rPr>
          <w:rFonts w:ascii="Arial" w:hAnsi="Arial" w:cs="Arial"/>
        </w:rPr>
        <w:t>may find</w:t>
      </w:r>
      <w:r w:rsidRPr="00364B88">
        <w:rPr>
          <w:rFonts w:ascii="Arial" w:hAnsi="Arial" w:cs="Arial"/>
        </w:rPr>
        <w:t xml:space="preserve"> </w:t>
      </w:r>
      <w:r w:rsidR="006A3F4F" w:rsidRPr="00364B88">
        <w:rPr>
          <w:rFonts w:ascii="Arial" w:hAnsi="Arial" w:cs="Arial"/>
        </w:rPr>
        <w:t>its origin in fracture mechanics</w:t>
      </w:r>
      <w:r>
        <w:rPr>
          <w:rFonts w:ascii="Arial" w:hAnsi="Arial" w:cs="Arial"/>
        </w:rPr>
        <w:t xml:space="preserve"> </w:t>
      </w:r>
      <w:r w:rsidR="0038674E">
        <w:rPr>
          <w:rFonts w:ascii="Arial" w:hAnsi="Arial" w:cs="Arial"/>
        </w:rPr>
        <w:t xml:space="preserve">and how this can potentially be used to extract relevant statistics such as the </w:t>
      </w:r>
      <w:proofErr w:type="spellStart"/>
      <w:r w:rsidR="0038674E">
        <w:rPr>
          <w:rFonts w:ascii="Arial" w:hAnsi="Arial" w:cs="Arial"/>
        </w:rPr>
        <w:t>Weibull</w:t>
      </w:r>
      <w:proofErr w:type="spellEnd"/>
      <w:r w:rsidR="0038674E">
        <w:rPr>
          <w:rFonts w:ascii="Arial" w:hAnsi="Arial" w:cs="Arial"/>
        </w:rPr>
        <w:t xml:space="preserve"> law. </w:t>
      </w:r>
    </w:p>
    <w:p w14:paraId="262F401B" w14:textId="77777777" w:rsidR="00327315" w:rsidRPr="006D4B8A" w:rsidRDefault="00327315" w:rsidP="0038674E">
      <w:pPr>
        <w:spacing w:before="14" w:after="0" w:line="288" w:lineRule="auto"/>
        <w:ind w:right="40" w:firstLine="301"/>
        <w:jc w:val="both"/>
        <w:rPr>
          <w:rFonts w:ascii="Arial" w:hAnsi="Arial" w:cs="Arial"/>
          <w:sz w:val="20"/>
          <w:szCs w:val="20"/>
        </w:rPr>
      </w:pPr>
    </w:p>
    <w:p w14:paraId="7DBB0E44" w14:textId="77777777" w:rsidR="00327315" w:rsidRPr="006D4B8A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C1F4B54" w14:textId="77777777" w:rsidR="00327315" w:rsidRPr="006D4B8A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7999C79" w14:textId="77777777" w:rsidR="00327315" w:rsidRPr="006D4B8A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B14A852" w14:textId="77777777" w:rsidR="00327315" w:rsidRPr="006D4B8A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28A2DE0" w14:textId="77777777" w:rsidR="00327315" w:rsidRPr="006D4B8A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A0ECD48" w14:textId="77777777" w:rsidR="00327315" w:rsidRPr="006D4B8A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E61400" w14:textId="77777777" w:rsidR="00327315" w:rsidRPr="006D4B8A" w:rsidRDefault="00327315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699A43D3" w14:textId="77777777" w:rsidR="00177084" w:rsidRPr="00C11C2D" w:rsidRDefault="002F2DB6" w:rsidP="00C11C2D">
      <w:pPr>
        <w:pStyle w:val="ListParagraph"/>
        <w:numPr>
          <w:ilvl w:val="0"/>
          <w:numId w:val="1"/>
        </w:numPr>
        <w:spacing w:before="3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C72AE6" wp14:editId="01C5A84E">
                <wp:simplePos x="0" y="0"/>
                <wp:positionH relativeFrom="page">
                  <wp:posOffset>914400</wp:posOffset>
                </wp:positionH>
                <wp:positionV relativeFrom="paragraph">
                  <wp:posOffset>-5080</wp:posOffset>
                </wp:positionV>
                <wp:extent cx="2377440" cy="1270"/>
                <wp:effectExtent l="0" t="0" r="1016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270"/>
                          <a:chOff x="1440" y="-8"/>
                          <a:chExt cx="374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8"/>
                            <a:ext cx="3744" cy="0"/>
                          </a:xfrm>
                          <a:custGeom>
                            <a:avLst/>
                            <a:gdLst>
                              <a:gd name="T0" fmla="*/ 0 w 3744"/>
                              <a:gd name="T1" fmla="*/ 0 h 2"/>
                              <a:gd name="T2" fmla="*/ 3744 w 3744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4" h="2">
                                <a:moveTo>
                                  <a:pt x="0" y="0"/>
                                </a:moveTo>
                                <a:lnTo>
                                  <a:pt x="374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.35pt;width:187.2pt;height:.1pt;z-index:-251659264;mso-position-horizontal-relative:page" coordorigin="1440,-8" coordsize="374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">
                <v:shape id="Freeform 3" o:spid="_x0000_s1027" style="position:absolute;left:1440;top:-8;width:3744;height:0;visibility:visible;mso-wrap-style:square;v-text-anchor:top" coordsize="37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HpZJxQAA&#10;ANoAAAAPAAAAZHJzL2Rvd25yZXYueG1sRI/RasJAFETfC/7DcgVfQt00pWKjq2glYF9akvYDrtlr&#10;EszeDdmNpn/vFgp9HGbmDLPejqYVV+pdY1nB0zwGQVxa3XCl4Psre1yCcB5ZY2uZFPyQg+1m8rDG&#10;VNsb53QtfCUChF2KCmrvu1RKV9Zk0M1tRxy8s+0N+iD7SuoebwFuWpnE8UIabDgs1NjRW03lpRiM&#10;Ahvlr59J/vyevySH7PKxj8b9aVBqNh13KxCeRv8f/msftYIEfq+EGyA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elknFAAAA2gAAAA8AAAAAAAAAAAAAAAAAlwIAAGRycy9k&#10;b3ducmV2LnhtbFBLBQYAAAAABAAEAPUAAACJAwAAAAA=&#10;" path="m0,0l3744,0e" filled="f" strokeweight="5055emu">
                  <v:path arrowok="t" o:connecttype="custom" o:connectlocs="0,0;3744,0" o:connectangles="0,0"/>
                </v:shape>
                <w10:wrap anchorx="page"/>
              </v:group>
            </w:pict>
          </mc:Fallback>
        </mc:AlternateContent>
      </w:r>
      <w:proofErr w:type="spellStart"/>
      <w:r w:rsidR="00177084" w:rsidRPr="00C11C2D">
        <w:rPr>
          <w:rFonts w:ascii="Arial" w:eastAsia="Arial" w:hAnsi="Arial" w:cs="Arial"/>
          <w:sz w:val="16"/>
          <w:szCs w:val="16"/>
        </w:rPr>
        <w:t>Bonse</w:t>
      </w:r>
      <w:proofErr w:type="spellEnd"/>
      <w:r w:rsidR="00177084" w:rsidRPr="00C11C2D">
        <w:rPr>
          <w:rFonts w:ascii="Arial" w:eastAsia="Arial" w:hAnsi="Arial" w:cs="Arial"/>
          <w:sz w:val="16"/>
          <w:szCs w:val="16"/>
        </w:rPr>
        <w:t xml:space="preserve"> J., Kruger J., Holm S., Rosenfeld A., </w:t>
      </w:r>
      <w:r w:rsidR="00177084" w:rsidRPr="00C11C2D">
        <w:rPr>
          <w:rFonts w:ascii="Arial" w:eastAsia="Arial" w:hAnsi="Arial" w:cs="Arial"/>
          <w:i/>
          <w:sz w:val="16"/>
          <w:szCs w:val="16"/>
        </w:rPr>
        <w:t>Femtosecond laser-induced periodic surface structures</w:t>
      </w:r>
      <w:r w:rsidR="00177084" w:rsidRPr="00C11C2D">
        <w:rPr>
          <w:rFonts w:ascii="Arial" w:eastAsia="Arial" w:hAnsi="Arial" w:cs="Arial"/>
          <w:spacing w:val="17"/>
          <w:sz w:val="16"/>
          <w:szCs w:val="16"/>
        </w:rPr>
        <w:t>,</w:t>
      </w:r>
      <w:r w:rsidR="00177084" w:rsidRPr="00C11C2D">
        <w:rPr>
          <w:rFonts w:ascii="Arial" w:eastAsia="Arial" w:hAnsi="Arial" w:cs="Arial"/>
          <w:sz w:val="16"/>
          <w:szCs w:val="16"/>
        </w:rPr>
        <w:t xml:space="preserve"> Journal of Laser Applications 24, </w:t>
      </w:r>
      <w:r w:rsidR="00E0149B" w:rsidRPr="00C11C2D">
        <w:rPr>
          <w:rFonts w:ascii="Arial" w:eastAsia="Arial" w:hAnsi="Arial" w:cs="Arial"/>
          <w:sz w:val="16"/>
          <w:szCs w:val="16"/>
        </w:rPr>
        <w:t>042006</w:t>
      </w:r>
      <w:r w:rsidR="00177084" w:rsidRPr="00C11C2D">
        <w:rPr>
          <w:rFonts w:ascii="Arial" w:eastAsia="Arial" w:hAnsi="Arial" w:cs="Arial"/>
          <w:sz w:val="16"/>
          <w:szCs w:val="16"/>
        </w:rPr>
        <w:t>,</w:t>
      </w:r>
      <w:r w:rsidR="00177084" w:rsidRPr="00C11C2D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E0149B" w:rsidRPr="00C11C2D">
        <w:rPr>
          <w:rFonts w:ascii="Arial" w:eastAsia="Arial" w:hAnsi="Arial" w:cs="Arial"/>
          <w:sz w:val="16"/>
          <w:szCs w:val="16"/>
        </w:rPr>
        <w:t>2012</w:t>
      </w:r>
    </w:p>
    <w:p w14:paraId="5E28F135" w14:textId="77777777" w:rsidR="00C11C2D" w:rsidRPr="00C11C2D" w:rsidRDefault="00C11C2D" w:rsidP="00C11C2D">
      <w:pPr>
        <w:pStyle w:val="ListParagraph"/>
        <w:numPr>
          <w:ilvl w:val="0"/>
          <w:numId w:val="1"/>
        </w:numPr>
        <w:spacing w:before="3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Champion A., </w:t>
      </w:r>
      <w:proofErr w:type="spellStart"/>
      <w:r>
        <w:rPr>
          <w:rFonts w:ascii="Arial" w:eastAsia="Arial" w:hAnsi="Arial" w:cs="Arial"/>
          <w:sz w:val="16"/>
          <w:szCs w:val="16"/>
        </w:rPr>
        <w:t>Bellouard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Y.</w:t>
      </w:r>
      <w:proofErr w:type="gramStart"/>
      <w:r>
        <w:rPr>
          <w:rFonts w:ascii="Arial" w:eastAsia="Arial" w:hAnsi="Arial" w:cs="Arial"/>
          <w:sz w:val="16"/>
          <w:szCs w:val="16"/>
        </w:rPr>
        <w:t>,  Direct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volume variation measurements in fused silica specimens exposed to femtosecond laser, Optics </w:t>
      </w:r>
      <w:r w:rsidR="00D53D91">
        <w:rPr>
          <w:rFonts w:ascii="Arial" w:eastAsia="Arial" w:hAnsi="Arial" w:cs="Arial"/>
          <w:sz w:val="16"/>
          <w:szCs w:val="16"/>
        </w:rPr>
        <w:t xml:space="preserve">Materials </w:t>
      </w:r>
      <w:r>
        <w:rPr>
          <w:rFonts w:ascii="Arial" w:eastAsia="Arial" w:hAnsi="Arial" w:cs="Arial"/>
          <w:sz w:val="16"/>
          <w:szCs w:val="16"/>
        </w:rPr>
        <w:t>Express</w:t>
      </w:r>
      <w:r w:rsidR="00D53D91">
        <w:rPr>
          <w:rFonts w:ascii="Arial" w:eastAsia="Arial" w:hAnsi="Arial" w:cs="Arial"/>
          <w:sz w:val="16"/>
          <w:szCs w:val="16"/>
        </w:rPr>
        <w:t xml:space="preserve"> 6,  165240, 2012</w:t>
      </w:r>
    </w:p>
    <w:p w14:paraId="63BA6C3F" w14:textId="77777777" w:rsidR="00327315" w:rsidRPr="006D4B8A" w:rsidRDefault="00C11C2D">
      <w:pPr>
        <w:spacing w:before="30" w:after="0" w:line="240" w:lineRule="auto"/>
        <w:ind w:left="33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</w:t>
      </w:r>
      <w:r w:rsidR="00177084"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z w:val="16"/>
          <w:szCs w:val="16"/>
        </w:rPr>
        <w:t xml:space="preserve">   </w:t>
      </w:r>
      <w:proofErr w:type="spellStart"/>
      <w:r w:rsidR="006A3F4F">
        <w:rPr>
          <w:rFonts w:ascii="Arial" w:eastAsia="Arial" w:hAnsi="Arial" w:cs="Arial"/>
          <w:spacing w:val="-5"/>
          <w:sz w:val="16"/>
          <w:szCs w:val="16"/>
        </w:rPr>
        <w:t>Groothoff</w:t>
      </w:r>
      <w:proofErr w:type="spellEnd"/>
      <w:r w:rsidR="006A3F4F">
        <w:rPr>
          <w:rFonts w:ascii="Arial" w:eastAsia="Arial" w:hAnsi="Arial" w:cs="Arial"/>
          <w:spacing w:val="-5"/>
          <w:sz w:val="16"/>
          <w:szCs w:val="16"/>
        </w:rPr>
        <w:t xml:space="preserve"> N.</w:t>
      </w:r>
      <w:r w:rsidR="0035394A" w:rsidRPr="006D4B8A">
        <w:rPr>
          <w:rFonts w:ascii="Arial" w:eastAsia="Arial" w:hAnsi="Arial" w:cs="Arial"/>
          <w:sz w:val="16"/>
          <w:szCs w:val="16"/>
        </w:rPr>
        <w:t>,</w:t>
      </w:r>
      <w:r w:rsidR="0035394A" w:rsidRPr="006D4B8A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proofErr w:type="spellStart"/>
      <w:r w:rsidR="006A3F4F">
        <w:rPr>
          <w:rFonts w:ascii="Arial" w:eastAsia="Arial" w:hAnsi="Arial" w:cs="Arial"/>
          <w:sz w:val="16"/>
          <w:szCs w:val="16"/>
        </w:rPr>
        <w:t>Hongler</w:t>
      </w:r>
      <w:proofErr w:type="spellEnd"/>
      <w:r w:rsidR="006A3F4F">
        <w:rPr>
          <w:rFonts w:ascii="Arial" w:eastAsia="Arial" w:hAnsi="Arial" w:cs="Arial"/>
          <w:sz w:val="16"/>
          <w:szCs w:val="16"/>
        </w:rPr>
        <w:t xml:space="preserve"> M.O.</w:t>
      </w:r>
      <w:r w:rsidR="0035394A" w:rsidRPr="006D4B8A">
        <w:rPr>
          <w:rFonts w:ascii="Arial" w:eastAsia="Arial" w:hAnsi="Arial" w:cs="Arial"/>
          <w:sz w:val="16"/>
          <w:szCs w:val="16"/>
        </w:rPr>
        <w:t>,</w:t>
      </w:r>
      <w:r w:rsidR="006A3F4F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A0585C">
        <w:rPr>
          <w:rFonts w:ascii="Arial" w:eastAsia="Arial" w:hAnsi="Arial" w:cs="Arial"/>
          <w:sz w:val="16"/>
          <w:szCs w:val="16"/>
        </w:rPr>
        <w:t>Kazansky</w:t>
      </w:r>
      <w:proofErr w:type="spellEnd"/>
      <w:r w:rsidR="00A0585C">
        <w:rPr>
          <w:rFonts w:ascii="Arial" w:eastAsia="Arial" w:hAnsi="Arial" w:cs="Arial"/>
          <w:sz w:val="16"/>
          <w:szCs w:val="16"/>
        </w:rPr>
        <w:t xml:space="preserve"> P., </w:t>
      </w:r>
      <w:proofErr w:type="spellStart"/>
      <w:r w:rsidR="00A0585C">
        <w:rPr>
          <w:rFonts w:ascii="Arial" w:eastAsia="Arial" w:hAnsi="Arial" w:cs="Arial"/>
          <w:sz w:val="16"/>
          <w:szCs w:val="16"/>
        </w:rPr>
        <w:t>Bellouard</w:t>
      </w:r>
      <w:proofErr w:type="spellEnd"/>
      <w:r w:rsidR="00A0585C">
        <w:rPr>
          <w:rFonts w:ascii="Arial" w:eastAsia="Arial" w:hAnsi="Arial" w:cs="Arial"/>
          <w:sz w:val="16"/>
          <w:szCs w:val="16"/>
        </w:rPr>
        <w:t xml:space="preserve"> Y.,</w:t>
      </w:r>
      <w:r w:rsidR="0035394A" w:rsidRPr="006D4B8A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A0585C">
        <w:rPr>
          <w:rFonts w:ascii="Arial" w:eastAsia="Arial" w:hAnsi="Arial" w:cs="Arial"/>
          <w:i/>
          <w:sz w:val="16"/>
          <w:szCs w:val="16"/>
        </w:rPr>
        <w:t>Transition and self-healing process between chaotic and self-organized patterns observed during femtosecond laser writing</w:t>
      </w:r>
      <w:r w:rsidR="0035394A" w:rsidRPr="006D4B8A">
        <w:rPr>
          <w:rFonts w:ascii="Arial" w:eastAsia="Arial" w:hAnsi="Arial" w:cs="Arial"/>
          <w:sz w:val="16"/>
          <w:szCs w:val="16"/>
        </w:rPr>
        <w:t>,</w:t>
      </w:r>
      <w:r w:rsidR="0035394A" w:rsidRPr="006D4B8A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="00A0585C">
        <w:rPr>
          <w:rFonts w:ascii="Arial" w:eastAsia="Arial" w:hAnsi="Arial" w:cs="Arial"/>
          <w:sz w:val="16"/>
          <w:szCs w:val="16"/>
        </w:rPr>
        <w:t>Optics Express</w:t>
      </w:r>
      <w:r w:rsidR="0035394A" w:rsidRPr="006D4B8A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A0585C">
        <w:rPr>
          <w:rFonts w:ascii="Arial" w:eastAsia="Arial" w:hAnsi="Arial" w:cs="Arial"/>
          <w:sz w:val="16"/>
          <w:szCs w:val="16"/>
        </w:rPr>
        <w:t>23, 16993-17007</w:t>
      </w:r>
      <w:r w:rsidR="0035394A" w:rsidRPr="006D4B8A">
        <w:rPr>
          <w:rFonts w:ascii="Arial" w:eastAsia="Arial" w:hAnsi="Arial" w:cs="Arial"/>
          <w:sz w:val="16"/>
          <w:szCs w:val="16"/>
        </w:rPr>
        <w:t>,</w:t>
      </w:r>
      <w:r w:rsidR="0035394A" w:rsidRPr="006D4B8A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A0585C">
        <w:rPr>
          <w:rFonts w:ascii="Arial" w:eastAsia="Arial" w:hAnsi="Arial" w:cs="Arial"/>
          <w:sz w:val="16"/>
          <w:szCs w:val="16"/>
        </w:rPr>
        <w:t>2015</w:t>
      </w:r>
    </w:p>
    <w:p w14:paraId="01D79F9B" w14:textId="77777777" w:rsidR="00327315" w:rsidRPr="006D4B8A" w:rsidRDefault="00327315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14:paraId="4812B44E" w14:textId="77777777" w:rsidR="00327315" w:rsidRPr="006D4B8A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09BFA9E" w14:textId="77777777" w:rsidR="00327315" w:rsidRPr="006D4B8A" w:rsidRDefault="0035394A">
      <w:pPr>
        <w:spacing w:after="0" w:line="240" w:lineRule="auto"/>
        <w:ind w:left="4715" w:right="4675"/>
        <w:jc w:val="center"/>
        <w:rPr>
          <w:rFonts w:ascii="Arial" w:eastAsia="Arial" w:hAnsi="Arial" w:cs="Arial"/>
          <w:sz w:val="20"/>
          <w:szCs w:val="20"/>
        </w:rPr>
      </w:pPr>
      <w:r w:rsidRPr="006D4B8A">
        <w:rPr>
          <w:rFonts w:ascii="Arial" w:eastAsia="Arial" w:hAnsi="Arial" w:cs="Arial"/>
          <w:w w:val="89"/>
          <w:sz w:val="20"/>
          <w:szCs w:val="20"/>
        </w:rPr>
        <w:lastRenderedPageBreak/>
        <w:t>1</w:t>
      </w:r>
    </w:p>
    <w:sectPr w:rsidR="00327315" w:rsidRPr="006D4B8A" w:rsidSect="0094519B">
      <w:type w:val="continuous"/>
      <w:pgSz w:w="12240" w:h="15840"/>
      <w:pgMar w:top="8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E00"/>
    <w:multiLevelType w:val="hybridMultilevel"/>
    <w:tmpl w:val="A7E200EA"/>
    <w:lvl w:ilvl="0" w:tplc="EDF466D6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revisionView w:markup="0"/>
  <w:trackRevisions/>
  <w:doNotTrackFormatting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15"/>
    <w:rsid w:val="00177084"/>
    <w:rsid w:val="001C5300"/>
    <w:rsid w:val="002F2DB6"/>
    <w:rsid w:val="00327315"/>
    <w:rsid w:val="0035394A"/>
    <w:rsid w:val="00364B88"/>
    <w:rsid w:val="00372D03"/>
    <w:rsid w:val="0038674E"/>
    <w:rsid w:val="004B4146"/>
    <w:rsid w:val="005772D1"/>
    <w:rsid w:val="0065528D"/>
    <w:rsid w:val="006A3F4F"/>
    <w:rsid w:val="006D4B8A"/>
    <w:rsid w:val="00823DEC"/>
    <w:rsid w:val="00826DB7"/>
    <w:rsid w:val="00831BEB"/>
    <w:rsid w:val="008A3609"/>
    <w:rsid w:val="008C069F"/>
    <w:rsid w:val="008D727C"/>
    <w:rsid w:val="0094519B"/>
    <w:rsid w:val="00A0585C"/>
    <w:rsid w:val="00A12894"/>
    <w:rsid w:val="00AE4DDE"/>
    <w:rsid w:val="00C11C2D"/>
    <w:rsid w:val="00CB7F59"/>
    <w:rsid w:val="00D53D91"/>
    <w:rsid w:val="00E0149B"/>
    <w:rsid w:val="00EC04DC"/>
    <w:rsid w:val="00F00259"/>
    <w:rsid w:val="00F57156"/>
    <w:rsid w:val="00F9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077B1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9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B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B8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11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9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B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B8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1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71EF-33FB-B14F-B485-49FA7B3F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Ponsinet</dc:creator>
  <cp:lastModifiedBy>Christos Edward Athanasiou</cp:lastModifiedBy>
  <cp:revision>4</cp:revision>
  <dcterms:created xsi:type="dcterms:W3CDTF">2016-05-27T14:01:00Z</dcterms:created>
  <dcterms:modified xsi:type="dcterms:W3CDTF">2016-05-27T14:02:00Z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2016-01-24T00:00:00Z</vt:filetime>
  </property>
  <property fmtid="{D5CDD505-2E9C-101B-9397-08002B2CF9AE}" pid="3" name="LastSaved">
    <vt:filetime>2016-01-25T00:00:00Z</vt:filetime>
  </property>
</Properties>
</file>